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7437C"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lang w:val="en-US" w:eastAsia="zh-CN"/>
        </w:rPr>
        <w:t>滁州学院琅琊校区给水管网更新工程成交</w:t>
      </w:r>
      <w:r>
        <w:rPr>
          <w:rFonts w:hint="eastAsia" w:ascii="华文中宋" w:hAnsi="华文中宋" w:eastAsia="华文中宋"/>
        </w:rPr>
        <w:t>结果公告</w:t>
      </w:r>
      <w:bookmarkEnd w:id="0"/>
      <w:bookmarkEnd w:id="1"/>
    </w:p>
    <w:p w14:paraId="6D46EDAA">
      <w:pPr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czsjcg202504-009</w:t>
      </w:r>
    </w:p>
    <w:p w14:paraId="67DE2D54">
      <w:pPr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滁州学院琅琊校区给水管网更新工程</w:t>
      </w:r>
    </w:p>
    <w:p w14:paraId="34D5A5E0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三、</w:t>
      </w:r>
      <w:r>
        <w:rPr>
          <w:rFonts w:hint="eastAsia" w:ascii="黑体" w:hAnsi="黑体" w:eastAsia="黑体" w:cs="仿宋"/>
          <w:sz w:val="28"/>
          <w:szCs w:val="28"/>
          <w:lang w:val="en-US" w:eastAsia="zh-CN"/>
        </w:rPr>
        <w:t>成交</w:t>
      </w:r>
      <w:r>
        <w:rPr>
          <w:rFonts w:hint="eastAsia" w:ascii="黑体" w:hAnsi="黑体" w:eastAsia="黑体" w:cs="仿宋"/>
          <w:sz w:val="28"/>
          <w:szCs w:val="28"/>
        </w:rPr>
        <w:t>信息</w:t>
      </w:r>
    </w:p>
    <w:p w14:paraId="16153EAE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安徽争鸣项目管理有限公司</w:t>
      </w:r>
    </w:p>
    <w:p w14:paraId="49F7CBA6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供应商地址：安徽省滁州市明光市三界镇中心街52号 </w:t>
      </w:r>
    </w:p>
    <w:p w14:paraId="220F493C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成交金额：壹佰陆拾壹万元整（1610000.00元）</w:t>
      </w:r>
    </w:p>
    <w:p w14:paraId="30111EDB">
      <w:pPr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四、主要标的信息</w:t>
      </w:r>
    </w:p>
    <w:tbl>
      <w:tblPr>
        <w:tblStyle w:val="22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 w14:paraId="1ECB4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279F94CA"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工程类</w:t>
            </w:r>
          </w:p>
        </w:tc>
      </w:tr>
      <w:tr w14:paraId="5FBE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</w:tcPr>
          <w:p w14:paraId="030975F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滁州学院琅琊校区给水管网更新工程</w:t>
            </w:r>
          </w:p>
          <w:p w14:paraId="082C5D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施工图纸及工程量清单中的所有内容</w:t>
            </w:r>
          </w:p>
          <w:p w14:paraId="691471D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施工工期：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60个日历天</w:t>
            </w:r>
          </w:p>
          <w:p w14:paraId="7AC8AFB1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项目经理：郑周敏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bookmarkStart w:id="14" w:name="_GoBack"/>
            <w:bookmarkEnd w:id="14"/>
          </w:p>
          <w:p w14:paraId="2E5C53D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执业证书信息：皖234232305918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7E6C337B">
      <w:pPr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朱其芳、聂学富、王玉龙、童腊年、袁发明</w:t>
      </w:r>
    </w:p>
    <w:p w14:paraId="054C5869">
      <w:p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按照计价格[2002]1980 号文规定标准的80%收取采购代理服务费，代理服务费为11400元。</w:t>
      </w:r>
    </w:p>
    <w:p w14:paraId="66378846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七、公告期限</w:t>
      </w:r>
    </w:p>
    <w:p w14:paraId="120ECBC4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 w14:paraId="2786BC08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7162362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</w:rPr>
        <w:t>若供应商对上述结果有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质疑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，可在成交公告期限届满之日起7个工作日内以书面形式向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滁州学院、滁州市城投工程咨询管理有限公司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提出质疑，质疑材料递交地址：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安徽省滁州市会峰西路1号滁州学院会峰校区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eastAsia="zh-CN"/>
        </w:rPr>
        <w:t>、滁州市龙蟠大道109号房产商务大厦6楼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620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eastAsia="zh-CN"/>
        </w:rPr>
        <w:t>室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联系人：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王老师、杨韦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  <w:lang w:val="en-US"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u w:val="none"/>
        </w:rPr>
        <w:t>联系电话：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0550-3512003、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0550-3519590</w:t>
      </w:r>
      <w:r>
        <w:rPr>
          <w:rFonts w:hint="eastAsia" w:ascii="仿宋" w:hAnsi="仿宋" w:eastAsia="仿宋" w:cs="宋体"/>
          <w:kern w:val="0"/>
          <w:sz w:val="28"/>
          <w:szCs w:val="28"/>
        </w:rPr>
        <w:t>。也可以通过网上渠道在线提起质疑（http://ggzy.chuzhou.gov.cn/zwxx/002001/002001001/20220114/673ab83f-0eb5-477f-9264-c3a3139c379d.html）。</w:t>
      </w:r>
    </w:p>
    <w:p w14:paraId="389C764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若供应商对质疑处理意见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不满意的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，可在规定时间内以书面形式（http://ggzy.chuzhou.gov.cn/fwzn/011001/011001001/011001001003/20200727/7fb88e17-63dd-4f17-b17c-290526c6eda8.html）向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滁州市公共资源交易监督管理局监督科</w:t>
      </w:r>
      <w:r>
        <w:rPr>
          <w:rFonts w:hint="eastAsia" w:ascii="仿宋" w:hAnsi="仿宋" w:eastAsia="仿宋" w:cs="宋体"/>
          <w:kern w:val="0"/>
          <w:sz w:val="28"/>
          <w:szCs w:val="28"/>
        </w:rPr>
        <w:t>提出投诉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或者</w:t>
      </w:r>
      <w:r>
        <w:rPr>
          <w:rFonts w:hint="eastAsia" w:ascii="仿宋" w:hAnsi="仿宋" w:eastAsia="仿宋" w:cs="宋体"/>
          <w:kern w:val="0"/>
          <w:sz w:val="28"/>
          <w:szCs w:val="28"/>
        </w:rPr>
        <w:t>线上提交投诉材料（http://ggzy.chuzhou.gov.cn/fwzn/011001/011001001/011001001003/20200221/b079d9ca-90f2-4cce-aa7c-94a444e7ac91.html），地址：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滁州市龙蟠大道109号房产大厦三楼监督科</w:t>
      </w:r>
      <w:r>
        <w:rPr>
          <w:rFonts w:hint="eastAsia" w:ascii="仿宋" w:hAnsi="仿宋" w:eastAsia="仿宋" w:cs="宋体"/>
          <w:kern w:val="0"/>
          <w:sz w:val="28"/>
          <w:szCs w:val="28"/>
        </w:rPr>
        <w:t>，联系电话：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</w:rPr>
        <w:t>0550-3801656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 w14:paraId="448A44B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2.成交供应商的评审总得分：</w:t>
      </w:r>
      <w:r>
        <w:rPr>
          <w:rFonts w:hint="eastAsia" w:ascii="仿宋" w:hAnsi="仿宋" w:eastAsia="仿宋" w:cs="宋体"/>
          <w:kern w:val="0"/>
          <w:sz w:val="28"/>
          <w:szCs w:val="28"/>
          <w:u w:val="single"/>
          <w:lang w:val="en-US" w:eastAsia="zh-CN"/>
        </w:rPr>
        <w:t>85.8分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。</w:t>
      </w:r>
    </w:p>
    <w:p w14:paraId="2BED1C08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九、凡对本次公告内容提出询问，请按以下方式联系。</w:t>
      </w:r>
    </w:p>
    <w:p w14:paraId="2725EF2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hint="eastAsia" w:ascii="仿宋" w:hAnsi="仿宋" w:eastAsia="仿宋" w:cs="Times New Roman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70A275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滁州学院</w:t>
      </w:r>
    </w:p>
    <w:p w14:paraId="2BF56A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</w:rPr>
        <w:t>安徽省滁州市会峰西路1号滁州学院会峰校区</w:t>
      </w:r>
    </w:p>
    <w:p w14:paraId="055F850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0550-3512003</w:t>
      </w:r>
    </w:p>
    <w:p w14:paraId="2E6E67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6" w:name="_Toc28359101"/>
      <w:bookmarkStart w:id="7" w:name="_Toc35393642"/>
      <w:bookmarkStart w:id="8" w:name="_Toc28359024"/>
      <w:bookmarkStart w:id="9" w:name="_Toc35393811"/>
      <w:r>
        <w:rPr>
          <w:rFonts w:hint="eastAsia" w:ascii="仿宋" w:hAnsi="仿宋" w:eastAsia="仿宋" w:cs="Times New Roman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24D8427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名称：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滁州市城投工程咨询管理有限公司</w:t>
      </w:r>
    </w:p>
    <w:p w14:paraId="05059A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地址：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滁州市龙蟠大道109号房产商务大厦6楼</w:t>
      </w:r>
    </w:p>
    <w:p w14:paraId="1BAB12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0550-3519590</w:t>
      </w:r>
    </w:p>
    <w:p w14:paraId="010D35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Times New Roman"/>
          <w:sz w:val="28"/>
          <w:szCs w:val="28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hint="eastAsia" w:ascii="仿宋" w:hAnsi="仿宋" w:eastAsia="仿宋" w:cs="Times New Roman"/>
          <w:sz w:val="28"/>
          <w:szCs w:val="28"/>
        </w:rPr>
        <w:t>3.项目联系方式</w:t>
      </w:r>
      <w:bookmarkEnd w:id="10"/>
      <w:bookmarkEnd w:id="11"/>
      <w:bookmarkEnd w:id="12"/>
      <w:bookmarkEnd w:id="13"/>
    </w:p>
    <w:p w14:paraId="554F58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项目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王老师、杨韦</w:t>
      </w:r>
    </w:p>
    <w:p w14:paraId="570A155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电话：</w:t>
      </w:r>
      <w:r>
        <w:rPr>
          <w:rFonts w:hint="eastAsia" w:ascii="仿宋" w:hAnsi="仿宋" w:eastAsia="仿宋"/>
          <w:sz w:val="28"/>
          <w:szCs w:val="28"/>
          <w:u w:val="single"/>
        </w:rPr>
        <w:t>0550-3512003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0550-3519590</w:t>
      </w:r>
    </w:p>
    <w:p w14:paraId="0DE73E8F">
      <w:pPr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十、附件</w:t>
      </w:r>
    </w:p>
    <w:p w14:paraId="40FA41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1.中小企业声明函</w:t>
      </w:r>
    </w:p>
    <w:p w14:paraId="31E1F70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2.业绩一览表</w:t>
      </w:r>
    </w:p>
    <w:sectPr>
      <w:footerReference r:id="rId3" w:type="default"/>
      <w:pgSz w:w="11906" w:h="16838"/>
      <w:pgMar w:top="1440" w:right="866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">
    <w:altName w:val="Times New Roman"/>
    <w:panose1 w:val="02020603060405020304"/>
    <w:charset w:val="00"/>
    <w:family w:val="roman"/>
    <w:pitch w:val="default"/>
    <w:sig w:usb0="00000000" w:usb1="00000000" w:usb2="00000000" w:usb3="00000000" w:csb0="00000093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331D97BD"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B46AEB2"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Q5MGI3YTdkMjVkZTZjM2ZjZTQ5YjMxYTJjZjRlOWEifQ=="/>
  </w:docVars>
  <w:rsids>
    <w:rsidRoot w:val="00244094"/>
    <w:rsid w:val="000312DE"/>
    <w:rsid w:val="0005737B"/>
    <w:rsid w:val="000726D8"/>
    <w:rsid w:val="000A6769"/>
    <w:rsid w:val="000B1121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13D79A5"/>
    <w:rsid w:val="01FA47FF"/>
    <w:rsid w:val="01FA4C7E"/>
    <w:rsid w:val="02237A8B"/>
    <w:rsid w:val="02624152"/>
    <w:rsid w:val="02E1776D"/>
    <w:rsid w:val="030613E5"/>
    <w:rsid w:val="056E3497"/>
    <w:rsid w:val="05F63C39"/>
    <w:rsid w:val="062076A3"/>
    <w:rsid w:val="06A55DD7"/>
    <w:rsid w:val="07225256"/>
    <w:rsid w:val="0771024E"/>
    <w:rsid w:val="079254DA"/>
    <w:rsid w:val="08BE0C1E"/>
    <w:rsid w:val="08DF474E"/>
    <w:rsid w:val="0AD10D8B"/>
    <w:rsid w:val="0BE8391A"/>
    <w:rsid w:val="0BF16C73"/>
    <w:rsid w:val="0CDD71F7"/>
    <w:rsid w:val="0CEA0469"/>
    <w:rsid w:val="0CFF53BF"/>
    <w:rsid w:val="0D662D48"/>
    <w:rsid w:val="0DC8579F"/>
    <w:rsid w:val="0E2C2B37"/>
    <w:rsid w:val="0E636A64"/>
    <w:rsid w:val="0E653000"/>
    <w:rsid w:val="0E7224F8"/>
    <w:rsid w:val="0E9520F0"/>
    <w:rsid w:val="0EFC3672"/>
    <w:rsid w:val="0F757C22"/>
    <w:rsid w:val="0FF705D0"/>
    <w:rsid w:val="109E0A4B"/>
    <w:rsid w:val="11625F1D"/>
    <w:rsid w:val="12302057"/>
    <w:rsid w:val="12F232D0"/>
    <w:rsid w:val="13A57706"/>
    <w:rsid w:val="1405766B"/>
    <w:rsid w:val="15A24FC2"/>
    <w:rsid w:val="15C423F5"/>
    <w:rsid w:val="170F4451"/>
    <w:rsid w:val="17112EF3"/>
    <w:rsid w:val="178F4AE0"/>
    <w:rsid w:val="18C46014"/>
    <w:rsid w:val="18D15FE1"/>
    <w:rsid w:val="1912647A"/>
    <w:rsid w:val="197467ED"/>
    <w:rsid w:val="197565E1"/>
    <w:rsid w:val="198923CD"/>
    <w:rsid w:val="1A0A645A"/>
    <w:rsid w:val="1A253CB3"/>
    <w:rsid w:val="1A74451A"/>
    <w:rsid w:val="1ACB456C"/>
    <w:rsid w:val="1B612829"/>
    <w:rsid w:val="1B9E3D36"/>
    <w:rsid w:val="1BB928BB"/>
    <w:rsid w:val="1BD712B5"/>
    <w:rsid w:val="1C2E013A"/>
    <w:rsid w:val="1C346708"/>
    <w:rsid w:val="1C907DE2"/>
    <w:rsid w:val="1D374689"/>
    <w:rsid w:val="1D660B43"/>
    <w:rsid w:val="1DA82F09"/>
    <w:rsid w:val="1EB769C5"/>
    <w:rsid w:val="1F1B4407"/>
    <w:rsid w:val="1F731381"/>
    <w:rsid w:val="1F8B3EF6"/>
    <w:rsid w:val="20474A8D"/>
    <w:rsid w:val="208319DB"/>
    <w:rsid w:val="217C6D52"/>
    <w:rsid w:val="21AD4F90"/>
    <w:rsid w:val="21D40771"/>
    <w:rsid w:val="21E9470D"/>
    <w:rsid w:val="22A555AB"/>
    <w:rsid w:val="235D2F55"/>
    <w:rsid w:val="23B4085A"/>
    <w:rsid w:val="249E6E14"/>
    <w:rsid w:val="24E336FD"/>
    <w:rsid w:val="26250EA4"/>
    <w:rsid w:val="270B551B"/>
    <w:rsid w:val="27C272BD"/>
    <w:rsid w:val="291B771A"/>
    <w:rsid w:val="29C554CC"/>
    <w:rsid w:val="2A5F7045"/>
    <w:rsid w:val="2A7B4487"/>
    <w:rsid w:val="2A90047E"/>
    <w:rsid w:val="2B9318DB"/>
    <w:rsid w:val="2BCF1FA9"/>
    <w:rsid w:val="2BFD474A"/>
    <w:rsid w:val="2BFF482F"/>
    <w:rsid w:val="2CBF0FE1"/>
    <w:rsid w:val="2D4373BC"/>
    <w:rsid w:val="2D5E1836"/>
    <w:rsid w:val="2DA11629"/>
    <w:rsid w:val="2DD26AA1"/>
    <w:rsid w:val="2DDF4725"/>
    <w:rsid w:val="2EA4771D"/>
    <w:rsid w:val="2EA96AE1"/>
    <w:rsid w:val="2F41583E"/>
    <w:rsid w:val="3007671D"/>
    <w:rsid w:val="30411AFC"/>
    <w:rsid w:val="31F12C79"/>
    <w:rsid w:val="338F4EEC"/>
    <w:rsid w:val="33F56325"/>
    <w:rsid w:val="34992908"/>
    <w:rsid w:val="36323860"/>
    <w:rsid w:val="382C6D91"/>
    <w:rsid w:val="3986137C"/>
    <w:rsid w:val="3A656FC8"/>
    <w:rsid w:val="3B242877"/>
    <w:rsid w:val="3B342753"/>
    <w:rsid w:val="3D2A703F"/>
    <w:rsid w:val="3ECA6D2C"/>
    <w:rsid w:val="3ED12ACD"/>
    <w:rsid w:val="3EF45B57"/>
    <w:rsid w:val="408A1147"/>
    <w:rsid w:val="408B43AD"/>
    <w:rsid w:val="40F72D63"/>
    <w:rsid w:val="40FF6718"/>
    <w:rsid w:val="410A340F"/>
    <w:rsid w:val="41546D80"/>
    <w:rsid w:val="41986C6D"/>
    <w:rsid w:val="41DB2FFE"/>
    <w:rsid w:val="42807C33"/>
    <w:rsid w:val="451D4B3D"/>
    <w:rsid w:val="45A0094D"/>
    <w:rsid w:val="46616978"/>
    <w:rsid w:val="47A85730"/>
    <w:rsid w:val="47C2159F"/>
    <w:rsid w:val="484D103A"/>
    <w:rsid w:val="48970774"/>
    <w:rsid w:val="48BF0F83"/>
    <w:rsid w:val="48C7608A"/>
    <w:rsid w:val="4927505E"/>
    <w:rsid w:val="49331971"/>
    <w:rsid w:val="49555444"/>
    <w:rsid w:val="497F6965"/>
    <w:rsid w:val="498E6BA8"/>
    <w:rsid w:val="49FE5ADB"/>
    <w:rsid w:val="4A5B0725"/>
    <w:rsid w:val="4AD66A58"/>
    <w:rsid w:val="4B2A11DD"/>
    <w:rsid w:val="4C0A286A"/>
    <w:rsid w:val="4C1D1875"/>
    <w:rsid w:val="4CF66F3E"/>
    <w:rsid w:val="4D3F6FBF"/>
    <w:rsid w:val="4DF72E99"/>
    <w:rsid w:val="4E141D71"/>
    <w:rsid w:val="4F6754E6"/>
    <w:rsid w:val="4F7200CA"/>
    <w:rsid w:val="500D4CCA"/>
    <w:rsid w:val="50E75024"/>
    <w:rsid w:val="510F337D"/>
    <w:rsid w:val="51EB0762"/>
    <w:rsid w:val="52BB2838"/>
    <w:rsid w:val="52C1615F"/>
    <w:rsid w:val="53CB4AEA"/>
    <w:rsid w:val="542F66D8"/>
    <w:rsid w:val="543B2035"/>
    <w:rsid w:val="54857525"/>
    <w:rsid w:val="549C661D"/>
    <w:rsid w:val="55085A60"/>
    <w:rsid w:val="551D59AF"/>
    <w:rsid w:val="55C91693"/>
    <w:rsid w:val="57623B4D"/>
    <w:rsid w:val="577B0D0B"/>
    <w:rsid w:val="57D810AF"/>
    <w:rsid w:val="58676F42"/>
    <w:rsid w:val="58C83E84"/>
    <w:rsid w:val="59AD307A"/>
    <w:rsid w:val="59CF4D9E"/>
    <w:rsid w:val="5B4F43E9"/>
    <w:rsid w:val="5B5A5D02"/>
    <w:rsid w:val="5D2D3AF7"/>
    <w:rsid w:val="5D645228"/>
    <w:rsid w:val="5E3F31C2"/>
    <w:rsid w:val="5F1B7866"/>
    <w:rsid w:val="5F296CFF"/>
    <w:rsid w:val="5F8968E7"/>
    <w:rsid w:val="5F9745B0"/>
    <w:rsid w:val="60483AFC"/>
    <w:rsid w:val="60805044"/>
    <w:rsid w:val="60A76A75"/>
    <w:rsid w:val="620E1D73"/>
    <w:rsid w:val="62B4300E"/>
    <w:rsid w:val="63C70A3C"/>
    <w:rsid w:val="64892A0D"/>
    <w:rsid w:val="64BB6AD0"/>
    <w:rsid w:val="65A50807"/>
    <w:rsid w:val="668B7A9B"/>
    <w:rsid w:val="66AC2795"/>
    <w:rsid w:val="67006EDF"/>
    <w:rsid w:val="67DA54FE"/>
    <w:rsid w:val="68307350"/>
    <w:rsid w:val="686D2352"/>
    <w:rsid w:val="69617A3B"/>
    <w:rsid w:val="69EB4A3F"/>
    <w:rsid w:val="6A6D5887"/>
    <w:rsid w:val="6AE83F12"/>
    <w:rsid w:val="6BD050D2"/>
    <w:rsid w:val="6DF6732C"/>
    <w:rsid w:val="6EAB7730"/>
    <w:rsid w:val="6F0C014F"/>
    <w:rsid w:val="6F3C482C"/>
    <w:rsid w:val="6F906926"/>
    <w:rsid w:val="6FA06916"/>
    <w:rsid w:val="706E310B"/>
    <w:rsid w:val="715B3690"/>
    <w:rsid w:val="71BE3C1E"/>
    <w:rsid w:val="7212545B"/>
    <w:rsid w:val="721A39D5"/>
    <w:rsid w:val="72BF79AD"/>
    <w:rsid w:val="72E5235C"/>
    <w:rsid w:val="730B720F"/>
    <w:rsid w:val="7397691D"/>
    <w:rsid w:val="747800B5"/>
    <w:rsid w:val="74844CAB"/>
    <w:rsid w:val="748B71CF"/>
    <w:rsid w:val="74F579BD"/>
    <w:rsid w:val="75957199"/>
    <w:rsid w:val="75CA2B92"/>
    <w:rsid w:val="76887C36"/>
    <w:rsid w:val="775608BA"/>
    <w:rsid w:val="77DE2925"/>
    <w:rsid w:val="78DA6270"/>
    <w:rsid w:val="791C1503"/>
    <w:rsid w:val="79577862"/>
    <w:rsid w:val="797177C8"/>
    <w:rsid w:val="7A422208"/>
    <w:rsid w:val="7B000E04"/>
    <w:rsid w:val="7B335B26"/>
    <w:rsid w:val="7BC00D82"/>
    <w:rsid w:val="7C1F175E"/>
    <w:rsid w:val="7C6A6A8A"/>
    <w:rsid w:val="7C9B5288"/>
    <w:rsid w:val="7DF64DA9"/>
    <w:rsid w:val="7FBF45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23">
    <w:name w:val="Default Paragraph Font"/>
    <w:autoRedefine/>
    <w:semiHidden/>
    <w:unhideWhenUsed/>
    <w:qFormat/>
    <w:uiPriority w:val="1"/>
  </w:style>
  <w:style w:type="table" w:default="1" w:styleId="2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正文"/>
    <w:autoRedefine/>
    <w:qFormat/>
    <w:uiPriority w:val="0"/>
    <w:pPr>
      <w:widowControl w:val="0"/>
      <w:spacing w:line="300" w:lineRule="auto"/>
      <w:ind w:firstLine="200" w:firstLineChars="200"/>
      <w:jc w:val="both"/>
    </w:pPr>
    <w:rPr>
      <w:rFonts w:ascii="楷体_GB2312" w:hAnsi="Times" w:eastAsia="楷体_GB2312" w:cs="Times New Roman"/>
      <w:kern w:val="2"/>
      <w:sz w:val="24"/>
      <w:szCs w:val="24"/>
      <w:lang w:val="en-US" w:eastAsia="zh-CN" w:bidi="ar-SA"/>
    </w:rPr>
  </w:style>
  <w:style w:type="paragraph" w:styleId="5">
    <w:name w:val="annotation text"/>
    <w:basedOn w:val="1"/>
    <w:link w:val="41"/>
    <w:autoRedefine/>
    <w:semiHidden/>
    <w:unhideWhenUsed/>
    <w:qFormat/>
    <w:uiPriority w:val="99"/>
    <w:pPr>
      <w:jc w:val="left"/>
    </w:pPr>
  </w:style>
  <w:style w:type="paragraph" w:styleId="6">
    <w:name w:val="Body Text Indent"/>
    <w:basedOn w:val="1"/>
    <w:next w:val="7"/>
    <w:autoRedefine/>
    <w:qFormat/>
    <w:uiPriority w:val="0"/>
    <w:pPr>
      <w:spacing w:after="120"/>
      <w:ind w:left="200" w:leftChars="200"/>
    </w:pPr>
  </w:style>
  <w:style w:type="paragraph" w:styleId="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8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9">
    <w:name w:val="Plain Text"/>
    <w:basedOn w:val="1"/>
    <w:link w:val="42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Date"/>
    <w:basedOn w:val="1"/>
    <w:next w:val="1"/>
    <w:link w:val="43"/>
    <w:autoRedefine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11">
    <w:name w:val="Balloon Text"/>
    <w:basedOn w:val="1"/>
    <w:link w:val="44"/>
    <w:autoRedefine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5">
    <w:name w:val="List"/>
    <w:basedOn w:val="1"/>
    <w:autoRedefine/>
    <w:qFormat/>
    <w:uiPriority w:val="0"/>
    <w:pPr>
      <w:ind w:left="420" w:hanging="420"/>
    </w:pPr>
    <w:rPr>
      <w:rFonts w:ascii="Arial" w:hAnsi="Arial" w:eastAsia="楷体_GB2312"/>
      <w:sz w:val="28"/>
    </w:rPr>
  </w:style>
  <w:style w:type="paragraph" w:styleId="16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7">
    <w:name w:val="Body Text 2"/>
    <w:basedOn w:val="1"/>
    <w:link w:val="45"/>
    <w:autoRedefine/>
    <w:qFormat/>
    <w:uiPriority w:val="0"/>
    <w:pPr>
      <w:spacing w:after="120" w:line="480" w:lineRule="auto"/>
    </w:pPr>
  </w:style>
  <w:style w:type="paragraph" w:styleId="18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5"/>
    <w:next w:val="5"/>
    <w:link w:val="46"/>
    <w:autoRedefine/>
    <w:semiHidden/>
    <w:unhideWhenUsed/>
    <w:qFormat/>
    <w:uiPriority w:val="99"/>
    <w:rPr>
      <w:b/>
      <w:bCs/>
    </w:rPr>
  </w:style>
  <w:style w:type="paragraph" w:styleId="20">
    <w:name w:val="Body Text First Indent 2"/>
    <w:basedOn w:val="6"/>
    <w:next w:val="15"/>
    <w:autoRedefine/>
    <w:qFormat/>
    <w:uiPriority w:val="0"/>
    <w:pPr>
      <w:spacing w:line="360" w:lineRule="auto"/>
      <w:ind w:firstLine="200" w:firstLineChars="200"/>
    </w:pPr>
    <w:rPr>
      <w:rFonts w:ascii="宋体"/>
    </w:rPr>
  </w:style>
  <w:style w:type="table" w:styleId="22">
    <w:name w:val="Table Grid"/>
    <w:basedOn w:val="21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Strong"/>
    <w:basedOn w:val="23"/>
    <w:autoRedefine/>
    <w:qFormat/>
    <w:uiPriority w:val="22"/>
    <w:rPr>
      <w:b/>
      <w:bCs/>
    </w:rPr>
  </w:style>
  <w:style w:type="character" w:styleId="25">
    <w:name w:val="FollowedHyperlink"/>
    <w:basedOn w:val="23"/>
    <w:autoRedefine/>
    <w:semiHidden/>
    <w:unhideWhenUsed/>
    <w:qFormat/>
    <w:uiPriority w:val="99"/>
    <w:rPr>
      <w:color w:val="800080"/>
      <w:u w:val="none"/>
    </w:rPr>
  </w:style>
  <w:style w:type="character" w:styleId="26">
    <w:name w:val="Emphasis"/>
    <w:basedOn w:val="23"/>
    <w:autoRedefine/>
    <w:qFormat/>
    <w:uiPriority w:val="20"/>
    <w:rPr>
      <w:b/>
      <w:bCs/>
    </w:rPr>
  </w:style>
  <w:style w:type="character" w:styleId="27">
    <w:name w:val="HTML Definition"/>
    <w:basedOn w:val="23"/>
    <w:autoRedefine/>
    <w:semiHidden/>
    <w:unhideWhenUsed/>
    <w:qFormat/>
    <w:uiPriority w:val="99"/>
  </w:style>
  <w:style w:type="character" w:styleId="28">
    <w:name w:val="HTML Typewriter"/>
    <w:basedOn w:val="23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29">
    <w:name w:val="HTML Acronym"/>
    <w:basedOn w:val="23"/>
    <w:autoRedefine/>
    <w:semiHidden/>
    <w:unhideWhenUsed/>
    <w:qFormat/>
    <w:uiPriority w:val="99"/>
  </w:style>
  <w:style w:type="character" w:styleId="30">
    <w:name w:val="HTML Variable"/>
    <w:basedOn w:val="23"/>
    <w:autoRedefine/>
    <w:semiHidden/>
    <w:unhideWhenUsed/>
    <w:qFormat/>
    <w:uiPriority w:val="99"/>
  </w:style>
  <w:style w:type="character" w:styleId="31">
    <w:name w:val="Hyperlink"/>
    <w:basedOn w:val="23"/>
    <w:autoRedefine/>
    <w:unhideWhenUsed/>
    <w:qFormat/>
    <w:uiPriority w:val="99"/>
    <w:rPr>
      <w:color w:val="0000FF" w:themeColor="hyperlink"/>
      <w:u w:val="single"/>
    </w:rPr>
  </w:style>
  <w:style w:type="character" w:styleId="32">
    <w:name w:val="HTML Code"/>
    <w:basedOn w:val="23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3">
    <w:name w:val="annotation reference"/>
    <w:basedOn w:val="23"/>
    <w:autoRedefine/>
    <w:semiHidden/>
    <w:unhideWhenUsed/>
    <w:qFormat/>
    <w:uiPriority w:val="99"/>
    <w:rPr>
      <w:sz w:val="21"/>
      <w:szCs w:val="21"/>
    </w:rPr>
  </w:style>
  <w:style w:type="character" w:styleId="34">
    <w:name w:val="HTML Cite"/>
    <w:basedOn w:val="23"/>
    <w:autoRedefine/>
    <w:semiHidden/>
    <w:unhideWhenUsed/>
    <w:qFormat/>
    <w:uiPriority w:val="99"/>
  </w:style>
  <w:style w:type="character" w:styleId="35">
    <w:name w:val="HTML Keyboard"/>
    <w:basedOn w:val="23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6">
    <w:name w:val="HTML Sample"/>
    <w:basedOn w:val="23"/>
    <w:autoRedefine/>
    <w:semiHidden/>
    <w:unhideWhenUsed/>
    <w:qFormat/>
    <w:uiPriority w:val="99"/>
    <w:rPr>
      <w:rFonts w:ascii="monospace" w:hAnsi="monospace" w:eastAsia="monospace" w:cs="monospace"/>
    </w:rPr>
  </w:style>
  <w:style w:type="character" w:customStyle="1" w:styleId="37">
    <w:name w:val="页眉 Char"/>
    <w:basedOn w:val="23"/>
    <w:link w:val="13"/>
    <w:autoRedefine/>
    <w:qFormat/>
    <w:uiPriority w:val="99"/>
    <w:rPr>
      <w:sz w:val="18"/>
      <w:szCs w:val="18"/>
    </w:rPr>
  </w:style>
  <w:style w:type="character" w:customStyle="1" w:styleId="38">
    <w:name w:val="页脚 Char"/>
    <w:basedOn w:val="23"/>
    <w:link w:val="12"/>
    <w:autoRedefine/>
    <w:qFormat/>
    <w:uiPriority w:val="99"/>
    <w:rPr>
      <w:sz w:val="18"/>
      <w:szCs w:val="18"/>
    </w:rPr>
  </w:style>
  <w:style w:type="character" w:customStyle="1" w:styleId="39">
    <w:name w:val="标题 1 Char"/>
    <w:basedOn w:val="23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0">
    <w:name w:val="标题 2 Char"/>
    <w:basedOn w:val="23"/>
    <w:link w:val="4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41">
    <w:name w:val="批注文字 Char"/>
    <w:basedOn w:val="23"/>
    <w:link w:val="5"/>
    <w:autoRedefine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42">
    <w:name w:val="纯文本 Char"/>
    <w:basedOn w:val="23"/>
    <w:link w:val="9"/>
    <w:autoRedefine/>
    <w:qFormat/>
    <w:uiPriority w:val="0"/>
    <w:rPr>
      <w:rFonts w:ascii="宋体" w:hAnsi="Courier New"/>
    </w:rPr>
  </w:style>
  <w:style w:type="character" w:customStyle="1" w:styleId="43">
    <w:name w:val="日期 Char"/>
    <w:basedOn w:val="23"/>
    <w:link w:val="10"/>
    <w:autoRedefine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44">
    <w:name w:val="批注框文本 Char"/>
    <w:basedOn w:val="23"/>
    <w:link w:val="1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正文文本 2 Char"/>
    <w:basedOn w:val="23"/>
    <w:link w:val="17"/>
    <w:autoRedefine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46">
    <w:name w:val="批注主题 Char"/>
    <w:basedOn w:val="41"/>
    <w:link w:val="19"/>
    <w:autoRedefine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47">
    <w:name w:val="纯文本 字符"/>
    <w:basedOn w:val="23"/>
    <w:autoRedefine/>
    <w:semiHidden/>
    <w:qFormat/>
    <w:uiPriority w:val="99"/>
    <w:rPr>
      <w:rFonts w:hAnsi="Courier New" w:cs="Courier New" w:asciiTheme="minorEastAsia"/>
      <w:szCs w:val="21"/>
    </w:rPr>
  </w:style>
  <w:style w:type="paragraph" w:styleId="48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49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50">
    <w:name w:val="TOC 标题1"/>
    <w:basedOn w:val="3"/>
    <w:next w:val="1"/>
    <w:autoRedefine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51">
    <w:name w:val="TOC Heading"/>
    <w:basedOn w:val="3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52">
    <w:name w:val="qowt-font10-gbk"/>
    <w:basedOn w:val="23"/>
    <w:autoRedefine/>
    <w:qFormat/>
    <w:uiPriority w:val="0"/>
  </w:style>
  <w:style w:type="character" w:customStyle="1" w:styleId="53">
    <w:name w:val="first-child"/>
    <w:basedOn w:val="23"/>
    <w:autoRedefine/>
    <w:qFormat/>
    <w:uiPriority w:val="0"/>
  </w:style>
  <w:style w:type="character" w:customStyle="1" w:styleId="54">
    <w:name w:val="layui-this"/>
    <w:basedOn w:val="23"/>
    <w:autoRedefine/>
    <w:qFormat/>
    <w:uiPriority w:val="0"/>
    <w:rPr>
      <w:bdr w:val="single" w:color="EEEEEE" w:sz="6" w:space="0"/>
      <w:shd w:val="clear" w:fill="FFFFFF"/>
    </w:rPr>
  </w:style>
  <w:style w:type="character" w:customStyle="1" w:styleId="55">
    <w:name w:val="hover"/>
    <w:basedOn w:val="23"/>
    <w:qFormat/>
    <w:uiPriority w:val="0"/>
    <w:rPr>
      <w:color w:val="2590EB"/>
    </w:rPr>
  </w:style>
  <w:style w:type="character" w:customStyle="1" w:styleId="56">
    <w:name w:val="hover1"/>
    <w:basedOn w:val="23"/>
    <w:qFormat/>
    <w:uiPriority w:val="0"/>
  </w:style>
  <w:style w:type="character" w:customStyle="1" w:styleId="57">
    <w:name w:val="hover2"/>
    <w:basedOn w:val="23"/>
    <w:qFormat/>
    <w:uiPriority w:val="0"/>
    <w:rPr>
      <w:color w:val="2590EB"/>
    </w:rPr>
  </w:style>
  <w:style w:type="character" w:customStyle="1" w:styleId="58">
    <w:name w:val="hover3"/>
    <w:basedOn w:val="23"/>
    <w:qFormat/>
    <w:uiPriority w:val="0"/>
    <w:rPr>
      <w:color w:val="2590EB"/>
      <w:shd w:val="clear" w:fill="E9F4FD"/>
    </w:rPr>
  </w:style>
  <w:style w:type="character" w:customStyle="1" w:styleId="59">
    <w:name w:val="mini-outputtext1"/>
    <w:basedOn w:val="23"/>
    <w:qFormat/>
    <w:uiPriority w:val="0"/>
  </w:style>
  <w:style w:type="character" w:customStyle="1" w:styleId="60">
    <w:name w:val="hover4"/>
    <w:basedOn w:val="23"/>
    <w:qFormat/>
    <w:uiPriority w:val="0"/>
    <w:rPr>
      <w:color w:val="2590EB"/>
      <w:shd w:val="clear" w:fill="E9F4FD"/>
    </w:rPr>
  </w:style>
  <w:style w:type="character" w:customStyle="1" w:styleId="61">
    <w:name w:val="before"/>
    <w:basedOn w:val="23"/>
    <w:qFormat/>
    <w:uiPriority w:val="0"/>
    <w:rPr>
      <w:shd w:val="clear" w:fill="E22323"/>
    </w:rPr>
  </w:style>
  <w:style w:type="character" w:customStyle="1" w:styleId="62">
    <w:name w:val="margin_right202"/>
    <w:basedOn w:val="23"/>
    <w:qFormat/>
    <w:uiPriority w:val="0"/>
  </w:style>
  <w:style w:type="character" w:customStyle="1" w:styleId="63">
    <w:name w:val="active6"/>
    <w:basedOn w:val="23"/>
    <w:qFormat/>
    <w:uiPriority w:val="0"/>
    <w:rPr>
      <w:color w:val="FFFFFF"/>
      <w:shd w:val="clear" w:fill="E22323"/>
    </w:rPr>
  </w:style>
  <w:style w:type="character" w:customStyle="1" w:styleId="64">
    <w:name w:val="active2"/>
    <w:basedOn w:val="23"/>
    <w:qFormat/>
    <w:uiPriority w:val="0"/>
    <w:rPr>
      <w:color w:val="FFFFFF"/>
      <w:shd w:val="clear" w:fill="E22323"/>
    </w:rPr>
  </w:style>
  <w:style w:type="character" w:customStyle="1" w:styleId="65">
    <w:name w:val="margin_right20"/>
    <w:basedOn w:val="23"/>
    <w:qFormat/>
    <w:uiPriority w:val="0"/>
  </w:style>
  <w:style w:type="character" w:customStyle="1" w:styleId="66">
    <w:name w:val="hover5"/>
    <w:basedOn w:val="23"/>
    <w:qFormat/>
    <w:uiPriority w:val="0"/>
    <w:rPr>
      <w:color w:val="0063BA"/>
    </w:rPr>
  </w:style>
  <w:style w:type="character" w:customStyle="1" w:styleId="67">
    <w:name w:val="active5"/>
    <w:basedOn w:val="23"/>
    <w:qFormat/>
    <w:uiPriority w:val="0"/>
    <w:rPr>
      <w:color w:val="FFFFFF"/>
      <w:shd w:val="clear" w:fill="E2232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726</Words>
  <Characters>1194</Characters>
  <Lines>57</Lines>
  <Paragraphs>16</Paragraphs>
  <TotalTime>31</TotalTime>
  <ScaleCrop>false</ScaleCrop>
  <LinksUpToDate>false</LinksUpToDate>
  <CharactersWithSpaces>1198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韦韦</cp:lastModifiedBy>
  <cp:lastPrinted>2025-04-23T02:28:57Z</cp:lastPrinted>
  <dcterms:modified xsi:type="dcterms:W3CDTF">2025-04-23T02:37:38Z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56D45CBA42214A0E8DFDB33F9F8D6040</vt:lpwstr>
  </property>
  <property fmtid="{D5CDD505-2E9C-101B-9397-08002B2CF9AE}" pid="4" name="KSOTemplateDocerSaveRecord">
    <vt:lpwstr>eyJoZGlkIjoiZmQ5MGI3YTdkMjVkZTZjM2ZjZTQ5YjMxYTJjZjRlOWEiLCJ1c2VySWQiOiIzNjE4MjQ5In0=</vt:lpwstr>
  </property>
</Properties>
</file>